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60" w:type="dxa"/>
        <w:jc w:val="center"/>
        <w:tblLook w:val="04A0" w:firstRow="1" w:lastRow="0" w:firstColumn="1" w:lastColumn="0" w:noHBand="0" w:noVBand="1"/>
      </w:tblPr>
      <w:tblGrid>
        <w:gridCol w:w="3600"/>
        <w:gridCol w:w="1440"/>
        <w:gridCol w:w="2520"/>
      </w:tblGrid>
      <w:tr w:rsidR="003D6363" w:rsidRPr="00A7257E" w14:paraId="1AEB2CF4" w14:textId="77777777" w:rsidTr="00D43A3B">
        <w:trPr>
          <w:cantSplit/>
          <w:trHeight w:val="432"/>
          <w:tblHeader/>
          <w:jc w:val="center"/>
        </w:trPr>
        <w:tc>
          <w:tcPr>
            <w:tcW w:w="3600" w:type="dxa"/>
            <w:shd w:val="clear" w:color="auto" w:fill="A6A6A6" w:themeFill="background1" w:themeFillShade="A6"/>
            <w:vAlign w:val="center"/>
          </w:tcPr>
          <w:p w14:paraId="5E5B148F" w14:textId="77777777" w:rsidR="003D6363" w:rsidRPr="00A7257E" w:rsidRDefault="003D6363" w:rsidP="00D43A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1440" w:type="dxa"/>
            <w:shd w:val="clear" w:color="auto" w:fill="A6A6A6" w:themeFill="background1" w:themeFillShade="A6"/>
            <w:vAlign w:val="center"/>
          </w:tcPr>
          <w:p w14:paraId="6730966D" w14:textId="77777777" w:rsidR="003D6363" w:rsidRPr="00A7257E" w:rsidRDefault="003D6363" w:rsidP="00D43A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2520" w:type="dxa"/>
            <w:shd w:val="clear" w:color="auto" w:fill="A6A6A6" w:themeFill="background1" w:themeFillShade="A6"/>
            <w:vAlign w:val="center"/>
          </w:tcPr>
          <w:p w14:paraId="4E07C3B1" w14:textId="77777777" w:rsidR="003D6363" w:rsidRPr="00A7257E" w:rsidRDefault="003D6363" w:rsidP="00D43A3B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3D6363" w:rsidRPr="00A7257E" w14:paraId="0E9964E9" w14:textId="77777777" w:rsidTr="00D43A3B">
        <w:trPr>
          <w:cantSplit/>
          <w:trHeight w:val="432"/>
          <w:jc w:val="center"/>
        </w:trPr>
        <w:tc>
          <w:tcPr>
            <w:tcW w:w="3600" w:type="dxa"/>
          </w:tcPr>
          <w:p w14:paraId="4B284357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 Number</w:t>
            </w:r>
          </w:p>
        </w:tc>
        <w:tc>
          <w:tcPr>
            <w:tcW w:w="1440" w:type="dxa"/>
          </w:tcPr>
          <w:p w14:paraId="62AC2B02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SERIAL</w:t>
            </w:r>
          </w:p>
        </w:tc>
        <w:tc>
          <w:tcPr>
            <w:tcW w:w="2520" w:type="dxa"/>
          </w:tcPr>
          <w:p w14:paraId="01FAD3BB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4-digits</w:t>
            </w:r>
          </w:p>
        </w:tc>
      </w:tr>
      <w:tr w:rsidR="003D6363" w:rsidRPr="00A7257E" w14:paraId="21012EDA" w14:textId="77777777" w:rsidTr="00D43A3B">
        <w:trPr>
          <w:cantSplit/>
          <w:trHeight w:val="1376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DC0E610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Q1) Other than this managed hunt, have you ever been selected for a Missouri Department of Conservation managed deer hunt before?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C46ACC2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1E5E6A1E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2719B9FF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3D6363" w:rsidRPr="00A7257E" w14:paraId="1FD40BDD" w14:textId="77777777" w:rsidTr="00D43A3B">
        <w:trPr>
          <w:cantSplit/>
          <w:trHeight w:val="1358"/>
          <w:jc w:val="center"/>
        </w:trPr>
        <w:tc>
          <w:tcPr>
            <w:tcW w:w="3600" w:type="dxa"/>
          </w:tcPr>
          <w:p w14:paraId="456F120C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Q2) If yes, how many times have you been selected to participate in a Missouri Department of Conservation managed deer hunt?</w:t>
            </w:r>
          </w:p>
        </w:tc>
        <w:tc>
          <w:tcPr>
            <w:tcW w:w="1440" w:type="dxa"/>
          </w:tcPr>
          <w:p w14:paraId="511440AF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Q2</w:t>
            </w:r>
          </w:p>
        </w:tc>
        <w:tc>
          <w:tcPr>
            <w:tcW w:w="2520" w:type="dxa"/>
          </w:tcPr>
          <w:p w14:paraId="110249C0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as written.</w:t>
            </w:r>
          </w:p>
        </w:tc>
      </w:tr>
      <w:tr w:rsidR="003D6363" w:rsidRPr="00A7257E" w14:paraId="52F89805" w14:textId="77777777" w:rsidTr="00D43A3B">
        <w:trPr>
          <w:cantSplit/>
          <w:trHeight w:val="1079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4D7F135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Q3) When you applied for this managed deer hunt, did you apply as an individual or with a group?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B4D4284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Q3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DFD87A3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Individual</w:t>
            </w:r>
          </w:p>
          <w:p w14:paraId="72494F34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Group</w:t>
            </w:r>
          </w:p>
          <w:p w14:paraId="017079AD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More than one answer marked</w:t>
            </w:r>
          </w:p>
        </w:tc>
      </w:tr>
      <w:tr w:rsidR="003D6363" w:rsidRPr="00A7257E" w14:paraId="53EE2F04" w14:textId="77777777" w:rsidTr="00D43A3B">
        <w:trPr>
          <w:cantSplit/>
          <w:trHeight w:val="530"/>
          <w:jc w:val="center"/>
        </w:trPr>
        <w:tc>
          <w:tcPr>
            <w:tcW w:w="3600" w:type="dxa"/>
          </w:tcPr>
          <w:p w14:paraId="25ECDE2C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Q4) How many days did you hunt during this managed hunt?</w:t>
            </w:r>
          </w:p>
        </w:tc>
        <w:tc>
          <w:tcPr>
            <w:tcW w:w="1440" w:type="dxa"/>
          </w:tcPr>
          <w:p w14:paraId="0B140193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Q4</w:t>
            </w:r>
          </w:p>
        </w:tc>
        <w:tc>
          <w:tcPr>
            <w:tcW w:w="2520" w:type="dxa"/>
          </w:tcPr>
          <w:p w14:paraId="198D11BD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as written.</w:t>
            </w:r>
          </w:p>
        </w:tc>
      </w:tr>
      <w:tr w:rsidR="003D6363" w:rsidRPr="00A7257E" w14:paraId="0B009C72" w14:textId="77777777" w:rsidTr="00D43A3B">
        <w:trPr>
          <w:cantSplit/>
          <w:trHeight w:val="1808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738E7E7F" w14:textId="77777777" w:rsidR="003D6363" w:rsidRPr="00A7257E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Q5) Which statement described your feelings about the length of this managed hunt? The number of days was: (Check only one box)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3C97CA5E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Q5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263B5849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Too many days</w:t>
            </w:r>
          </w:p>
          <w:p w14:paraId="4DB69DB8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About the right number of days</w:t>
            </w:r>
          </w:p>
          <w:p w14:paraId="71CD7455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Too few days</w:t>
            </w:r>
          </w:p>
          <w:p w14:paraId="71F4CE92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 opinion</w:t>
            </w:r>
          </w:p>
          <w:p w14:paraId="57A5B43E" w14:textId="77777777" w:rsidR="003D6363" w:rsidRPr="00A7257E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More than one answer marked</w:t>
            </w:r>
          </w:p>
        </w:tc>
      </w:tr>
      <w:tr w:rsidR="003D6363" w:rsidRPr="00A7257E" w14:paraId="7BB612B8" w14:textId="77777777" w:rsidTr="00D43A3B">
        <w:trPr>
          <w:cantSplit/>
          <w:trHeight w:val="1565"/>
          <w:jc w:val="center"/>
        </w:trPr>
        <w:tc>
          <w:tcPr>
            <w:tcW w:w="3600" w:type="dxa"/>
          </w:tcPr>
          <w:p w14:paraId="317E86CD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Q6) How many of each type did you harvest during the managed hunt? Write in number of each type; if you did not harvest a certain type of deer, please put a zero in the blank.</w:t>
            </w:r>
          </w:p>
        </w:tc>
        <w:tc>
          <w:tcPr>
            <w:tcW w:w="1440" w:type="dxa"/>
          </w:tcPr>
          <w:p w14:paraId="5E062197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Q6A</w:t>
            </w:r>
          </w:p>
          <w:p w14:paraId="2C4383C2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Q6B</w:t>
            </w:r>
          </w:p>
          <w:p w14:paraId="35228484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Q6C</w:t>
            </w:r>
          </w:p>
        </w:tc>
        <w:tc>
          <w:tcPr>
            <w:tcW w:w="2520" w:type="dxa"/>
          </w:tcPr>
          <w:p w14:paraId="08428A08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as written.</w:t>
            </w:r>
          </w:p>
        </w:tc>
      </w:tr>
      <w:tr w:rsidR="003D6363" w:rsidRPr="00A7257E" w14:paraId="5D44ADC7" w14:textId="77777777" w:rsidTr="00D43A3B">
        <w:trPr>
          <w:cantSplit/>
          <w:trHeight w:val="1106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12F9176E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Q7) Not including the deer you may have harvested, about how many deer did you see per day during this managed hunt?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90490BA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Q7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3F31317F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as written.</w:t>
            </w:r>
          </w:p>
        </w:tc>
      </w:tr>
      <w:tr w:rsidR="003D6363" w:rsidRPr="00A7257E" w14:paraId="1EFB62E3" w14:textId="77777777" w:rsidTr="00D43A3B">
        <w:trPr>
          <w:cantSplit/>
          <w:trHeight w:val="1835"/>
          <w:jc w:val="center"/>
        </w:trPr>
        <w:tc>
          <w:tcPr>
            <w:tcW w:w="3600" w:type="dxa"/>
          </w:tcPr>
          <w:p w14:paraId="2ECB8090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Q8) Which statement describes your feelings about the deer population on the managed hunt property? (Check only one box)</w:t>
            </w:r>
          </w:p>
        </w:tc>
        <w:tc>
          <w:tcPr>
            <w:tcW w:w="1440" w:type="dxa"/>
          </w:tcPr>
          <w:p w14:paraId="500FE2E9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Q8</w:t>
            </w:r>
          </w:p>
        </w:tc>
        <w:tc>
          <w:tcPr>
            <w:tcW w:w="2520" w:type="dxa"/>
          </w:tcPr>
          <w:p w14:paraId="0C80F33E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Too many deer</w:t>
            </w:r>
          </w:p>
          <w:p w14:paraId="4A0048E5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About the right number of deer</w:t>
            </w:r>
          </w:p>
          <w:p w14:paraId="07F95BF3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Too few deer</w:t>
            </w:r>
          </w:p>
          <w:p w14:paraId="04493C31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 opinion</w:t>
            </w:r>
          </w:p>
          <w:p w14:paraId="0896DF26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More than one answer marked</w:t>
            </w:r>
          </w:p>
        </w:tc>
      </w:tr>
      <w:tr w:rsidR="003D6363" w:rsidRPr="00A7257E" w14:paraId="224CD6EA" w14:textId="77777777" w:rsidTr="00D43A3B">
        <w:trPr>
          <w:cantSplit/>
          <w:trHeight w:val="1340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2D0D6D24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Q9) Not including those in your hunting party, how many other hunters did you see per day out in the field while hunting (not at check station or at vehicles)?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720CD46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Q9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06FF668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Entered as written.</w:t>
            </w:r>
          </w:p>
        </w:tc>
      </w:tr>
      <w:tr w:rsidR="003D6363" w:rsidRPr="00A7257E" w14:paraId="2082CF43" w14:textId="77777777" w:rsidTr="00D43A3B">
        <w:trPr>
          <w:cantSplit/>
          <w:trHeight w:val="1853"/>
          <w:jc w:val="center"/>
        </w:trPr>
        <w:tc>
          <w:tcPr>
            <w:tcW w:w="3600" w:type="dxa"/>
          </w:tcPr>
          <w:p w14:paraId="78DD8E65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Q10) In terms of safety, which statement describes your feelings about the numbers of hunters participating in this managed hunt? (Check only one box)</w:t>
            </w:r>
          </w:p>
        </w:tc>
        <w:tc>
          <w:tcPr>
            <w:tcW w:w="1440" w:type="dxa"/>
          </w:tcPr>
          <w:p w14:paraId="66ACAC27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Q10</w:t>
            </w:r>
          </w:p>
        </w:tc>
        <w:tc>
          <w:tcPr>
            <w:tcW w:w="2520" w:type="dxa"/>
          </w:tcPr>
          <w:p w14:paraId="095550ED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Too many hunters</w:t>
            </w:r>
          </w:p>
          <w:p w14:paraId="290E5822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About the right number of hunters</w:t>
            </w:r>
          </w:p>
          <w:p w14:paraId="2657E77F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 = Too few hunters</w:t>
            </w:r>
          </w:p>
          <w:p w14:paraId="1558B022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 = No opinion</w:t>
            </w:r>
          </w:p>
          <w:p w14:paraId="0669B649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 = More than one answer marked</w:t>
            </w:r>
          </w:p>
        </w:tc>
      </w:tr>
      <w:tr w:rsidR="003D6363" w:rsidRPr="00A7257E" w14:paraId="25E71485" w14:textId="77777777" w:rsidTr="00D43A3B">
        <w:trPr>
          <w:cantSplit/>
          <w:trHeight w:val="872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555EE6B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Q11) Did you notice any safety issues related to this managed hunt?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CA857BC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Q11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413AB178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Yes</w:t>
            </w:r>
          </w:p>
          <w:p w14:paraId="03B73133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 = No</w:t>
            </w:r>
          </w:p>
        </w:tc>
      </w:tr>
      <w:tr w:rsidR="003D6363" w:rsidRPr="00A7257E" w14:paraId="1853D657" w14:textId="77777777" w:rsidTr="00D43A3B">
        <w:trPr>
          <w:cantSplit/>
          <w:trHeight w:val="593"/>
          <w:jc w:val="center"/>
        </w:trPr>
        <w:tc>
          <w:tcPr>
            <w:tcW w:w="3600" w:type="dxa"/>
          </w:tcPr>
          <w:p w14:paraId="2D0B057D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Q11a) If yes, please describe below.</w:t>
            </w:r>
          </w:p>
        </w:tc>
        <w:tc>
          <w:tcPr>
            <w:tcW w:w="1440" w:type="dxa"/>
          </w:tcPr>
          <w:p w14:paraId="1ADE57B7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520" w:type="dxa"/>
          </w:tcPr>
          <w:p w14:paraId="5ED7D002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Recorded in a separate Word document.</w:t>
            </w:r>
          </w:p>
        </w:tc>
      </w:tr>
      <w:tr w:rsidR="003D6363" w:rsidRPr="00A7257E" w14:paraId="414CD819" w14:textId="77777777" w:rsidTr="00D43A3B">
        <w:trPr>
          <w:cantSplit/>
          <w:trHeight w:val="1628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63527383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Q12) Did you find the information provided at the pre-hunt orientation useful? (Check only one box)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D26535C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Q12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7258EA67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1 = Very useful</w:t>
            </w:r>
          </w:p>
          <w:p w14:paraId="58256688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2 = Somewhat useful</w:t>
            </w:r>
          </w:p>
          <w:p w14:paraId="2DDB45A6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3 = No</w:t>
            </w:r>
            <w:r>
              <w:rPr>
                <w:rFonts w:ascii="Arial" w:hAnsi="Arial" w:cs="Arial"/>
              </w:rPr>
              <w:t>t</w:t>
            </w:r>
            <w:r w:rsidRPr="000C7B83">
              <w:rPr>
                <w:rFonts w:ascii="Arial" w:hAnsi="Arial" w:cs="Arial"/>
              </w:rPr>
              <w:t xml:space="preserve"> useful at all</w:t>
            </w:r>
          </w:p>
          <w:p w14:paraId="500BCDC4" w14:textId="77777777" w:rsidR="003D636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4 = No opinion</w:t>
            </w:r>
          </w:p>
          <w:p w14:paraId="6FE1B796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5 = More than one answer marked</w:t>
            </w:r>
          </w:p>
        </w:tc>
      </w:tr>
      <w:tr w:rsidR="003D6363" w:rsidRPr="00A7257E" w14:paraId="67E1CD14" w14:textId="77777777" w:rsidTr="00D43A3B">
        <w:trPr>
          <w:cantSplit/>
          <w:trHeight w:val="1988"/>
          <w:jc w:val="center"/>
        </w:trPr>
        <w:tc>
          <w:tcPr>
            <w:tcW w:w="3600" w:type="dxa"/>
          </w:tcPr>
          <w:p w14:paraId="3C0B126C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Q13) This managed hunt’s checking procedure was to physically check in your deer </w:t>
            </w:r>
            <w:proofErr w:type="gramStart"/>
            <w:r>
              <w:rPr>
                <w:rFonts w:ascii="Arial" w:hAnsi="Arial" w:cs="Arial"/>
              </w:rPr>
              <w:t>and also</w:t>
            </w:r>
            <w:proofErr w:type="gramEnd"/>
            <w:r>
              <w:rPr>
                <w:rFonts w:ascii="Arial" w:hAnsi="Arial" w:cs="Arial"/>
              </w:rPr>
              <w:t xml:space="preserve"> to </w:t>
            </w:r>
            <w:proofErr w:type="spellStart"/>
            <w:r>
              <w:rPr>
                <w:rFonts w:ascii="Arial" w:hAnsi="Arial" w:cs="Arial"/>
              </w:rPr>
              <w:t>telecheck</w:t>
            </w:r>
            <w:proofErr w:type="spellEnd"/>
            <w:r>
              <w:rPr>
                <w:rFonts w:ascii="Arial" w:hAnsi="Arial" w:cs="Arial"/>
              </w:rPr>
              <w:t>. Overall, how would you rate this process for checking your harvested deer? (Check only one box)</w:t>
            </w:r>
          </w:p>
        </w:tc>
        <w:tc>
          <w:tcPr>
            <w:tcW w:w="1440" w:type="dxa"/>
          </w:tcPr>
          <w:p w14:paraId="0FCE7CD3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Q13</w:t>
            </w:r>
          </w:p>
        </w:tc>
        <w:tc>
          <w:tcPr>
            <w:tcW w:w="2520" w:type="dxa"/>
          </w:tcPr>
          <w:p w14:paraId="7F9757FB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1 = Excellent</w:t>
            </w:r>
          </w:p>
          <w:p w14:paraId="6C173443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2 = Good</w:t>
            </w:r>
          </w:p>
          <w:p w14:paraId="513CE6C0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3 = Fair</w:t>
            </w:r>
          </w:p>
          <w:p w14:paraId="286D29B2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4 = Poor</w:t>
            </w:r>
          </w:p>
          <w:p w14:paraId="7EE55240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5 = No opinion</w:t>
            </w:r>
          </w:p>
          <w:p w14:paraId="3E91511E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 w:rsidRPr="000C7B83">
              <w:rPr>
                <w:rFonts w:ascii="Arial" w:hAnsi="Arial" w:cs="Arial"/>
              </w:rPr>
              <w:t xml:space="preserve">6 = </w:t>
            </w:r>
            <w:r>
              <w:rPr>
                <w:rFonts w:ascii="Arial" w:hAnsi="Arial" w:cs="Arial"/>
              </w:rPr>
              <w:t>More than one answer marked</w:t>
            </w:r>
          </w:p>
        </w:tc>
      </w:tr>
      <w:tr w:rsidR="003D6363" w:rsidRPr="00A7257E" w14:paraId="1DE83B2A" w14:textId="77777777" w:rsidTr="00D43A3B">
        <w:trPr>
          <w:cantSplit/>
          <w:trHeight w:val="1106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5C8568A8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Q14) How do you think we could improve the procedures for </w:t>
            </w:r>
            <w:proofErr w:type="gramStart"/>
            <w:r>
              <w:rPr>
                <w:rFonts w:ascii="Arial" w:hAnsi="Arial" w:cs="Arial"/>
              </w:rPr>
              <w:t>checking in</w:t>
            </w:r>
            <w:proofErr w:type="gramEnd"/>
            <w:r>
              <w:rPr>
                <w:rFonts w:ascii="Arial" w:hAnsi="Arial" w:cs="Arial"/>
              </w:rPr>
              <w:t xml:space="preserve"> harvested deer for this managed hunt?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50CE08F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A0F7429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Recorded in a separate Word document.</w:t>
            </w:r>
          </w:p>
        </w:tc>
      </w:tr>
      <w:tr w:rsidR="003D6363" w:rsidRPr="00A7257E" w14:paraId="4B4A2917" w14:textId="77777777" w:rsidTr="00D43A3B">
        <w:trPr>
          <w:cantSplit/>
          <w:trHeight w:val="2375"/>
          <w:jc w:val="center"/>
        </w:trPr>
        <w:tc>
          <w:tcPr>
            <w:tcW w:w="3600" w:type="dxa"/>
          </w:tcPr>
          <w:p w14:paraId="71326DCE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Q15) Overall how satisfied or dissatisfied were you with this managed hunt? (Check only one box)</w:t>
            </w:r>
          </w:p>
        </w:tc>
        <w:tc>
          <w:tcPr>
            <w:tcW w:w="1440" w:type="dxa"/>
          </w:tcPr>
          <w:p w14:paraId="36AB76D7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Q14</w:t>
            </w:r>
          </w:p>
        </w:tc>
        <w:tc>
          <w:tcPr>
            <w:tcW w:w="2520" w:type="dxa"/>
          </w:tcPr>
          <w:p w14:paraId="6AFAEB72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1 = Very Satisfied</w:t>
            </w:r>
          </w:p>
          <w:p w14:paraId="37277059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2 = Somewhat satisfied</w:t>
            </w:r>
          </w:p>
          <w:p w14:paraId="7F0DCA97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3 = Neither satisfied nor dissatisfied</w:t>
            </w:r>
          </w:p>
          <w:p w14:paraId="4F21EEE7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4 = Somewhat satisfied</w:t>
            </w:r>
          </w:p>
          <w:p w14:paraId="63D6EB0F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5 = Very dissatisfied</w:t>
            </w:r>
          </w:p>
          <w:p w14:paraId="470481CE" w14:textId="77777777" w:rsidR="003D6363" w:rsidRPr="000C7B83" w:rsidRDefault="003D6363" w:rsidP="00D43A3B">
            <w:pPr>
              <w:rPr>
                <w:rFonts w:ascii="Arial" w:hAnsi="Arial" w:cs="Arial"/>
              </w:rPr>
            </w:pPr>
            <w:r w:rsidRPr="000C7B83">
              <w:rPr>
                <w:rFonts w:ascii="Arial" w:hAnsi="Arial" w:cs="Arial"/>
              </w:rPr>
              <w:t>6 = No opinion</w:t>
            </w:r>
          </w:p>
          <w:p w14:paraId="12F49022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 w:rsidRPr="000C7B83">
              <w:rPr>
                <w:rFonts w:ascii="Arial" w:hAnsi="Arial" w:cs="Arial"/>
              </w:rPr>
              <w:t>7 = More than one answer marked</w:t>
            </w:r>
          </w:p>
        </w:tc>
      </w:tr>
      <w:tr w:rsidR="003D6363" w:rsidRPr="00A7257E" w14:paraId="42C1FAD4" w14:textId="77777777" w:rsidTr="00D43A3B">
        <w:trPr>
          <w:cantSplit/>
          <w:trHeight w:val="629"/>
          <w:jc w:val="center"/>
        </w:trPr>
        <w:tc>
          <w:tcPr>
            <w:tcW w:w="3600" w:type="dxa"/>
            <w:shd w:val="clear" w:color="auto" w:fill="D9D9D9" w:themeFill="background1" w:themeFillShade="D9"/>
          </w:tcPr>
          <w:p w14:paraId="77172ECB" w14:textId="77777777" w:rsidR="003D6363" w:rsidRDefault="003D6363" w:rsidP="00D43A3B">
            <w:pPr>
              <w:tabs>
                <w:tab w:val="left" w:pos="121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Q16) How do you think we could improve this managed hunt?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F6B20F9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N/A</w:t>
            </w:r>
          </w:p>
        </w:tc>
        <w:tc>
          <w:tcPr>
            <w:tcW w:w="2520" w:type="dxa"/>
            <w:shd w:val="clear" w:color="auto" w:fill="D9D9D9" w:themeFill="background1" w:themeFillShade="D9"/>
          </w:tcPr>
          <w:p w14:paraId="5BDCDAC7" w14:textId="77777777" w:rsidR="003D6363" w:rsidRDefault="003D6363" w:rsidP="00D43A3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Recorded in a separate Word document.</w:t>
            </w:r>
          </w:p>
        </w:tc>
      </w:tr>
    </w:tbl>
    <w:p w14:paraId="233A383F" w14:textId="77777777" w:rsidR="0058560F" w:rsidRDefault="0058560F"/>
    <w:sectPr w:rsidR="00585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63"/>
    <w:rsid w:val="003D6363"/>
    <w:rsid w:val="0058560F"/>
    <w:rsid w:val="00B06153"/>
    <w:rsid w:val="00E9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60E45"/>
  <w15:chartTrackingRefBased/>
  <w15:docId w15:val="{2DEF3539-EE7B-41BB-88CF-5B093E6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36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63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63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3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3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3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36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36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36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36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6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6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3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36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36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6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36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D6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3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636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Halaweh</dc:creator>
  <cp:keywords/>
  <dc:description/>
  <cp:lastModifiedBy>Mona Halaweh</cp:lastModifiedBy>
  <cp:revision>1</cp:revision>
  <dcterms:created xsi:type="dcterms:W3CDTF">2026-04-21T17:27:00Z</dcterms:created>
  <dcterms:modified xsi:type="dcterms:W3CDTF">2026-04-21T17:27:00Z</dcterms:modified>
</cp:coreProperties>
</file>